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09" w:rsidRDefault="00723C09" w:rsidP="00723C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Black" w:eastAsia="Times New Roman" w:hAnsi="Arial Black" w:cs="Arial"/>
          <w:color w:val="FF0000"/>
          <w:spacing w:val="-6"/>
          <w:kern w:val="36"/>
          <w:sz w:val="40"/>
          <w:szCs w:val="40"/>
          <w:lang w:eastAsia="ru-RU"/>
        </w:rPr>
      </w:pPr>
      <w:r w:rsidRPr="00723C09">
        <w:rPr>
          <w:rFonts w:ascii="Arial Black" w:eastAsia="Times New Roman" w:hAnsi="Arial Black" w:cs="Arial"/>
          <w:color w:val="FF0000"/>
          <w:spacing w:val="-6"/>
          <w:kern w:val="36"/>
          <w:sz w:val="40"/>
          <w:szCs w:val="40"/>
          <w:lang w:eastAsia="ru-RU"/>
        </w:rPr>
        <w:t xml:space="preserve">Памятка родителям </w:t>
      </w:r>
    </w:p>
    <w:p w:rsidR="00723C09" w:rsidRPr="00723C09" w:rsidRDefault="00723C09" w:rsidP="00723C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Black" w:eastAsia="Times New Roman" w:hAnsi="Arial Black" w:cs="Arial"/>
          <w:color w:val="7030A0"/>
          <w:spacing w:val="-6"/>
          <w:kern w:val="36"/>
          <w:sz w:val="36"/>
          <w:szCs w:val="36"/>
          <w:lang w:eastAsia="ru-RU"/>
        </w:rPr>
      </w:pPr>
      <w:r w:rsidRPr="00723C09">
        <w:rPr>
          <w:rFonts w:ascii="Arial Black" w:eastAsia="Times New Roman" w:hAnsi="Arial Black" w:cs="Arial"/>
          <w:color w:val="7030A0"/>
          <w:spacing w:val="-6"/>
          <w:kern w:val="36"/>
          <w:sz w:val="36"/>
          <w:szCs w:val="36"/>
          <w:lang w:eastAsia="ru-RU"/>
        </w:rPr>
        <w:t>о мерах безопасности детей на водоемах</w:t>
      </w:r>
    </w:p>
    <w:p w:rsidR="00934702" w:rsidRDefault="00723C09" w:rsidP="00934702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 xml:space="preserve">                                                 </w:t>
      </w:r>
    </w:p>
    <w:p w:rsidR="00934702" w:rsidRPr="00723C09" w:rsidRDefault="00723C09" w:rsidP="00934702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934702">
        <w:rPr>
          <w:rFonts w:ascii="Arial Black" w:eastAsia="Times New Roman" w:hAnsi="Arial Black" w:cs="Arial"/>
          <w:b/>
          <w:bCs/>
          <w:color w:val="FF0000"/>
          <w:sz w:val="36"/>
          <w:szCs w:val="36"/>
          <w:lang w:eastAsia="ru-RU"/>
        </w:rPr>
        <w:t>Уважаемые  родители!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игнорируйте правила поведения на воде и не разрешайте делать это детям.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купайтесь с ними в местах, где это запрещено.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Старайтесь держать ребенка в поле своего зрения, когда он находится в воде.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заплывайте за буйки, не прыгайте в воду со скал или в местах с неизвестной глубиной.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Строго контролируйте нахождения ребенка в воде, чтобы избежать переохлаждения.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Купаться лучше утром или вечером, когда солнце греет, но еще нет опасности перегрева.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детей, которые плохо плавают, применяйте специальные средства безопасности, надувные нарукавники или жилеты.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Объясните детям, что опасно плавать на надувных матрацах, игрушках или автомобильных шинах.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разрешайте нырять с мостов, причалов.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 подплывать к лодкам, катерам и судам.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достаточно взрослые школьники самостоятельно идут купаться, то старайтесь чтобы они ходили в безопасные места, где есть пост спасателя и медсестра.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проходите мимо случаев появления детей у воды без сопровождения взрослых.</w:t>
      </w:r>
    </w:p>
    <w:p w:rsidR="00723C09" w:rsidRPr="00723C09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723C09" w:rsidRPr="00934702" w:rsidRDefault="00723C09" w:rsidP="0093470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Научите азам техники спасения утопающих, если вы не можете сделать это сами, то сходите к инструктору по плаванию.</w:t>
      </w:r>
      <w:r w:rsidRPr="00934702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</w:t>
      </w:r>
    </w:p>
    <w:p w:rsidR="00723C09" w:rsidRDefault="00934702" w:rsidP="00934702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B4256"/>
          <w:sz w:val="24"/>
          <w:szCs w:val="24"/>
          <w:lang w:eastAsia="ru-RU"/>
        </w:rPr>
        <w:lastRenderedPageBreak/>
        <w:drawing>
          <wp:inline distT="0" distB="0" distL="0" distR="0">
            <wp:extent cx="5505696" cy="3857625"/>
            <wp:effectExtent l="19050" t="0" r="0" b="0"/>
            <wp:docPr id="1" name="Рисунок 1" descr="C:\Users\admin\Desktop\GIMS_leto_roditeli_nauchite_pla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IMS_leto_roditeli_nauchite_plav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204" cy="386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702" w:rsidRDefault="00934702" w:rsidP="00934702">
      <w:pPr>
        <w:shd w:val="clear" w:color="auto" w:fill="FFFFFF"/>
        <w:spacing w:after="0" w:line="390" w:lineRule="atLeast"/>
        <w:textAlignment w:val="baseline"/>
        <w:rPr>
          <w:rFonts w:ascii="Arial Black" w:eastAsia="Times New Roman" w:hAnsi="Arial Black" w:cs="Arial"/>
          <w:b/>
          <w:bCs/>
          <w:color w:val="FF0000"/>
          <w:sz w:val="32"/>
          <w:szCs w:val="32"/>
          <w:lang w:eastAsia="ru-RU"/>
        </w:rPr>
      </w:pPr>
    </w:p>
    <w:p w:rsidR="00723C09" w:rsidRPr="00934702" w:rsidRDefault="00723C09" w:rsidP="00723C09">
      <w:pPr>
        <w:shd w:val="clear" w:color="auto" w:fill="FFFFFF"/>
        <w:spacing w:after="0" w:line="390" w:lineRule="atLeast"/>
        <w:jc w:val="center"/>
        <w:textAlignment w:val="baseline"/>
        <w:rPr>
          <w:rFonts w:ascii="Arial Black" w:eastAsia="Times New Roman" w:hAnsi="Arial Black" w:cs="Arial"/>
          <w:b/>
          <w:bCs/>
          <w:color w:val="FF0000"/>
          <w:sz w:val="36"/>
          <w:szCs w:val="36"/>
          <w:lang w:eastAsia="ru-RU"/>
        </w:rPr>
      </w:pPr>
      <w:r w:rsidRPr="00934702">
        <w:rPr>
          <w:rFonts w:ascii="Arial Black" w:eastAsia="Times New Roman" w:hAnsi="Arial Black" w:cs="Arial"/>
          <w:b/>
          <w:bCs/>
          <w:color w:val="FF0000"/>
          <w:sz w:val="36"/>
          <w:szCs w:val="36"/>
          <w:lang w:eastAsia="ru-RU"/>
        </w:rPr>
        <w:t>Оказание помощи утопающему</w:t>
      </w:r>
    </w:p>
    <w:p w:rsidR="00934702" w:rsidRPr="00723C09" w:rsidRDefault="00934702" w:rsidP="00723C09">
      <w:pPr>
        <w:shd w:val="clear" w:color="auto" w:fill="FFFFFF"/>
        <w:spacing w:after="0" w:line="390" w:lineRule="atLeast"/>
        <w:jc w:val="center"/>
        <w:textAlignment w:val="baseline"/>
        <w:rPr>
          <w:rFonts w:ascii="Arial Black" w:eastAsia="Times New Roman" w:hAnsi="Arial Black" w:cs="Arial"/>
          <w:color w:val="FF0000"/>
          <w:sz w:val="32"/>
          <w:szCs w:val="32"/>
          <w:lang w:eastAsia="ru-RU"/>
        </w:rPr>
      </w:pPr>
    </w:p>
    <w:p w:rsidR="00723C09" w:rsidRPr="00723C09" w:rsidRDefault="00723C09" w:rsidP="00934702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</w:t>
      </w:r>
    </w:p>
    <w:p w:rsidR="00723C09" w:rsidRPr="00723C09" w:rsidRDefault="00723C09" w:rsidP="00934702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решили добираться до тонущего вплавь, учитывайте течение воды, ветер, препятствия и расстояние.</w:t>
      </w:r>
    </w:p>
    <w:p w:rsidR="00723C09" w:rsidRPr="00723C09" w:rsidRDefault="00723C09" w:rsidP="00934702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Приблизившись к человеку, постарайтесь успокоить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</w:t>
      </w:r>
    </w:p>
    <w:p w:rsidR="00723C09" w:rsidRPr="00723C09" w:rsidRDefault="00723C09" w:rsidP="00934702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Вытащив пострадавшего, осмотрите его, освободите верхние дыхательные пути от воды и инородных тел.</w:t>
      </w:r>
    </w:p>
    <w:p w:rsidR="00723C09" w:rsidRPr="00723C09" w:rsidRDefault="00723C09" w:rsidP="00934702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отсутствия дыхания и сердечной деятельности немедленно приступите к оказанию доврачебной медицинской </w:t>
      </w:r>
      <w:proofErr w:type="gramStart"/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помощи</w:t>
      </w:r>
      <w:proofErr w:type="gramEnd"/>
      <w:r w:rsidRPr="0072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отправьте пострадавшего в медпу</w:t>
      </w:r>
      <w:r w:rsidR="00934702" w:rsidRPr="0093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нкт (больницу)</w:t>
      </w:r>
    </w:p>
    <w:p w:rsidR="008F5CE1" w:rsidRPr="00101230" w:rsidRDefault="00723C09" w:rsidP="00101230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23C0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sectPr w:rsidR="008F5CE1" w:rsidRPr="00101230" w:rsidSect="00934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D152D"/>
    <w:multiLevelType w:val="multilevel"/>
    <w:tmpl w:val="C45A2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7F617B5B"/>
    <w:multiLevelType w:val="multilevel"/>
    <w:tmpl w:val="3A2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C09"/>
    <w:rsid w:val="00101230"/>
    <w:rsid w:val="00723C09"/>
    <w:rsid w:val="008E7EE2"/>
    <w:rsid w:val="008F5CE1"/>
    <w:rsid w:val="0093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E1"/>
  </w:style>
  <w:style w:type="paragraph" w:styleId="1">
    <w:name w:val="heading 1"/>
    <w:basedOn w:val="a"/>
    <w:link w:val="10"/>
    <w:uiPriority w:val="9"/>
    <w:qFormat/>
    <w:rsid w:val="00723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C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2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2021-05-26T07:04:00Z</dcterms:created>
  <dcterms:modified xsi:type="dcterms:W3CDTF">2021-05-26T07:23:00Z</dcterms:modified>
</cp:coreProperties>
</file>